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5E2B8D" w:rsidRPr="005E2B8D" w:rsidTr="005E2B8D">
        <w:tc>
          <w:tcPr>
            <w:tcW w:w="9396" w:type="dxa"/>
            <w:shd w:val="clear" w:color="auto" w:fill="FFC000"/>
          </w:tcPr>
          <w:p w:rsidR="005E2B8D" w:rsidRPr="005E2B8D" w:rsidRDefault="005E2B8D" w:rsidP="005E2B8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Manuel I</w:t>
            </w:r>
            <w:r w:rsidRPr="005E2B8D">
              <w:rPr>
                <w:rFonts w:ascii="Times New Roman" w:hAnsi="Times New Roman" w:cs="Times New Roman"/>
                <w:b/>
                <w:sz w:val="24"/>
                <w:szCs w:val="24"/>
              </w:rPr>
              <w:t> Komnenos</w:t>
            </w:r>
          </w:p>
        </w:tc>
      </w:tr>
      <w:tr w:rsidR="005E2B8D" w:rsidRPr="00AB4AD2" w:rsidTr="00AB4AD2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815"/>
              <w:gridCol w:w="3465"/>
            </w:tblGrid>
            <w:tr w:rsidR="005E2B8D" w:rsidRPr="00AB4AD2" w:rsidTr="00AB4AD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5E2B8D" w:rsidRPr="00AB4AD2" w:rsidRDefault="005E2B8D" w:rsidP="00AB4AD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4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Manuel I Komnenos</w:t>
                  </w:r>
                </w:p>
              </w:tc>
            </w:tr>
            <w:tr w:rsidR="005E2B8D" w:rsidRPr="00AB4AD2" w:rsidTr="00AB4AD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5E2B8D" w:rsidRPr="00AB4AD2" w:rsidRDefault="005E2B8D" w:rsidP="00AB4AD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4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Emperor and Autocrat of the Romans</w:t>
                  </w:r>
                </w:p>
              </w:tc>
            </w:tr>
            <w:tr w:rsidR="005E2B8D" w:rsidRPr="00AB4AD2" w:rsidTr="00AB4AD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5E2B8D" w:rsidRPr="00AB4AD2" w:rsidRDefault="005E2B8D" w:rsidP="00AB4AD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4AD2">
                    <w:rPr>
                      <w:rFonts w:ascii="Times New Roman" w:hAnsi="Times New Roman" w:cs="Times New Roman"/>
                      <w:sz w:val="24"/>
                      <w:szCs w:val="24"/>
                    </w:rPr>
                    <w:drawing>
                      <wp:inline distT="0" distB="0" distL="0" distR="0" wp14:anchorId="16533BE3" wp14:editId="7C04B872">
                        <wp:extent cx="2190750" cy="3362325"/>
                        <wp:effectExtent l="0" t="0" r="0" b="9525"/>
                        <wp:docPr id="2" name="Picture 2" descr="https://upload.wikimedia.org/wikipedia/commons/thumb/a/af/Manuel_I_Comnenus.jpg/230px-Manuel_I_Comnenu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a/af/Manuel_I_Comnenus.jpg/230px-Manuel_I_Comnenus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3362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E2B8D" w:rsidRPr="00AB4AD2" w:rsidRDefault="005E2B8D" w:rsidP="00AB4AD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4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Manuscript miniature of Manuel I (part of double portrait with Maria of Antioch, Vatican Library, Rome)</w:t>
                  </w:r>
                </w:p>
              </w:tc>
            </w:tr>
            <w:tr w:rsidR="005E2B8D" w:rsidRPr="00AB4AD2" w:rsidTr="00AB4AD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5E2B8D" w:rsidRPr="00AB4AD2" w:rsidRDefault="005E2B8D" w:rsidP="00AB4AD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4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Byzantine emperor</w:t>
                  </w:r>
                </w:p>
              </w:tc>
            </w:tr>
            <w:tr w:rsidR="005E2B8D" w:rsidRPr="00AB4AD2" w:rsidTr="00AB4AD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E2B8D" w:rsidRPr="00AB4AD2" w:rsidRDefault="005E2B8D" w:rsidP="00AB4AD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A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E2B8D" w:rsidRPr="00AB4AD2" w:rsidRDefault="005E2B8D" w:rsidP="00AB4AD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4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April 1143 – 24 September 1180</w:t>
                  </w:r>
                </w:p>
              </w:tc>
            </w:tr>
            <w:tr w:rsidR="005E2B8D" w:rsidRPr="00AB4AD2" w:rsidTr="00AB4AD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E2B8D" w:rsidRPr="00AB4AD2" w:rsidRDefault="005E2B8D" w:rsidP="00AB4AD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A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E2B8D" w:rsidRPr="00AB4AD2" w:rsidRDefault="005E2B8D" w:rsidP="00AB4AD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4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John II Komnenos</w:t>
                  </w:r>
                </w:p>
              </w:tc>
            </w:tr>
            <w:tr w:rsidR="005E2B8D" w:rsidRPr="00AB4AD2" w:rsidTr="00AB4AD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E2B8D" w:rsidRPr="00AB4AD2" w:rsidRDefault="005E2B8D" w:rsidP="00AB4AD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A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E2B8D" w:rsidRPr="00AB4AD2" w:rsidRDefault="005E2B8D" w:rsidP="00AB4AD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4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Alexios II Komnenos</w:t>
                  </w:r>
                </w:p>
              </w:tc>
            </w:tr>
            <w:tr w:rsidR="005E2B8D" w:rsidRPr="00AB4AD2" w:rsidTr="00AB4AD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5E2B8D" w:rsidRPr="00AB4AD2" w:rsidRDefault="005E2B8D" w:rsidP="00AB4AD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E2B8D" w:rsidRPr="00AB4AD2" w:rsidTr="00AB4AD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E2B8D" w:rsidRPr="00AB4AD2" w:rsidRDefault="005E2B8D" w:rsidP="00AB4AD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A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E2B8D" w:rsidRPr="00AB4AD2" w:rsidRDefault="005E2B8D" w:rsidP="00AB4AD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4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 November 1118</w:t>
                  </w:r>
                </w:p>
              </w:tc>
            </w:tr>
            <w:tr w:rsidR="005E2B8D" w:rsidRPr="00AB4AD2" w:rsidTr="00AB4AD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E2B8D" w:rsidRPr="00AB4AD2" w:rsidRDefault="005E2B8D" w:rsidP="00AB4AD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A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E2B8D" w:rsidRPr="00AB4AD2" w:rsidRDefault="005E2B8D" w:rsidP="00AB4AD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4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 September 1180 (aged 61)</w:t>
                  </w:r>
                </w:p>
              </w:tc>
            </w:tr>
            <w:tr w:rsidR="005E2B8D" w:rsidRPr="00AB4AD2" w:rsidTr="00AB4AD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E2B8D" w:rsidRPr="00AB4AD2" w:rsidRDefault="005E2B8D" w:rsidP="00AB4AD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A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Spouses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E2B8D" w:rsidRPr="00AB4AD2" w:rsidRDefault="005E2B8D" w:rsidP="00AB4AD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4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Bertha of Sulzbach</w:t>
                  </w:r>
                  <w:r w:rsidRPr="00AB4AD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Maria of Antioch</w:t>
                  </w:r>
                </w:p>
              </w:tc>
            </w:tr>
            <w:tr w:rsidR="005E2B8D" w:rsidRPr="00AB4AD2" w:rsidTr="00AB4AD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E2B8D" w:rsidRPr="00AB4AD2" w:rsidRDefault="005E2B8D" w:rsidP="00AB4AD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A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Issue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E2B8D" w:rsidRPr="00AB4AD2" w:rsidRDefault="005E2B8D" w:rsidP="00AB4AD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4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Maria Komnene</w:t>
                  </w:r>
                  <w:r w:rsidRPr="00AB4AD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Alexios II Komnenos</w:t>
                  </w:r>
                  <w:r w:rsidRPr="00AB4AD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Kilij Arslan II (adopted)</w:t>
                  </w:r>
                </w:p>
              </w:tc>
            </w:tr>
            <w:tr w:rsidR="005E2B8D" w:rsidRPr="00AB4AD2" w:rsidTr="00AB4AD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5E2B8D" w:rsidRPr="00AB4AD2" w:rsidTr="00AB4AD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5E2B8D" w:rsidRPr="00AB4AD2" w:rsidRDefault="005E2B8D" w:rsidP="00AB4AD2">
                        <w:pPr>
                          <w:pStyle w:val="NoSpacing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B4AD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Names</w:t>
                        </w:r>
                      </w:p>
                    </w:tc>
                  </w:tr>
                  <w:tr w:rsidR="005E2B8D" w:rsidRPr="00AB4AD2" w:rsidTr="00AB4AD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5E2B8D" w:rsidRPr="00AB4AD2" w:rsidRDefault="005E2B8D" w:rsidP="00AB4AD2">
                        <w:pPr>
                          <w:pStyle w:val="NoSpacing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B4AD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Manuel Komnenos</w:t>
                        </w:r>
                        <w:r w:rsidRPr="00AB4AD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Μανουήλ Κομνηνός</w:t>
                        </w:r>
                      </w:p>
                    </w:tc>
                  </w:tr>
                </w:tbl>
                <w:p w:rsidR="005E2B8D" w:rsidRPr="00AB4AD2" w:rsidRDefault="005E2B8D" w:rsidP="00AB4AD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2B8D" w:rsidRPr="00AB4AD2" w:rsidTr="00AB4AD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E2B8D" w:rsidRPr="00AB4AD2" w:rsidRDefault="005E2B8D" w:rsidP="00AB4AD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A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House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E2B8D" w:rsidRPr="00AB4AD2" w:rsidRDefault="005E2B8D" w:rsidP="00AB4AD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4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Komnenian dynasty</w:t>
                  </w:r>
                </w:p>
              </w:tc>
            </w:tr>
            <w:tr w:rsidR="005E2B8D" w:rsidRPr="00AB4AD2" w:rsidTr="00AB4AD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E2B8D" w:rsidRPr="00AB4AD2" w:rsidRDefault="005E2B8D" w:rsidP="00AB4AD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A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E2B8D" w:rsidRPr="00AB4AD2" w:rsidRDefault="005E2B8D" w:rsidP="00AB4AD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4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John II Komnenos</w:t>
                  </w:r>
                </w:p>
              </w:tc>
            </w:tr>
            <w:tr w:rsidR="005E2B8D" w:rsidRPr="00AB4AD2" w:rsidTr="00AB4AD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E2B8D" w:rsidRPr="00AB4AD2" w:rsidRDefault="005E2B8D" w:rsidP="00AB4AD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A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E2B8D" w:rsidRPr="00AB4AD2" w:rsidRDefault="005E2B8D" w:rsidP="00AB4AD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4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Irene of Hungary</w:t>
                  </w:r>
                </w:p>
              </w:tc>
            </w:tr>
            <w:tr w:rsidR="005E2B8D" w:rsidRPr="00AB4AD2" w:rsidTr="00AB4AD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E2B8D" w:rsidRPr="00AB4AD2" w:rsidRDefault="005E2B8D" w:rsidP="00AB4AD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4A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E2B8D" w:rsidRPr="00AB4AD2" w:rsidRDefault="005E2B8D" w:rsidP="00AB4AD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4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Eastern Orthodox Christian</w:t>
                  </w:r>
                </w:p>
              </w:tc>
            </w:tr>
          </w:tbl>
          <w:p w:rsidR="005E2B8D" w:rsidRPr="00AB4AD2" w:rsidRDefault="005E2B8D" w:rsidP="00AB4A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B8D" w:rsidRPr="00AB4AD2" w:rsidTr="00AB4AD2">
        <w:tc>
          <w:tcPr>
            <w:tcW w:w="9396" w:type="dxa"/>
            <w:shd w:val="clear" w:color="auto" w:fill="00B0F0"/>
          </w:tcPr>
          <w:p w:rsidR="005E2B8D" w:rsidRPr="00AB4AD2" w:rsidRDefault="005E2B8D" w:rsidP="00AB4A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drawing>
                <wp:inline distT="0" distB="0" distL="0" distR="0" wp14:anchorId="50F0EE66" wp14:editId="38A60098">
                  <wp:extent cx="1905000" cy="1733550"/>
                  <wp:effectExtent l="0" t="0" r="0" b="0"/>
                  <wp:docPr id="4" name="Picture 4" descr="https://upload.wikimedia.org/wikipedia/commons/thumb/9/99/BN_MS_FR_2628_Folio134_Comnenus.png/200px-BN_MS_FR_2628_Folio134_Comnen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9/99/BN_MS_FR_2628_Folio134_Comnenus.png/200px-BN_MS_FR_2628_Folio134_Comnenus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B8D" w:rsidRPr="00AB4AD2" w:rsidTr="00AB4AD2">
        <w:tc>
          <w:tcPr>
            <w:tcW w:w="9396" w:type="dxa"/>
            <w:shd w:val="clear" w:color="auto" w:fill="FFFF00"/>
          </w:tcPr>
          <w:p w:rsidR="005E2B8D" w:rsidRPr="00AB4AD2" w:rsidRDefault="005E2B8D" w:rsidP="00AB4A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D2">
              <w:rPr>
                <w:rFonts w:ascii="Times New Roman" w:hAnsi="Times New Roman" w:cs="Times New Roman"/>
                <w:sz w:val="24"/>
                <w:szCs w:val="24"/>
              </w:rPr>
              <w:t>Death of John II Komnenos, and crowning of Manuel I Komnenos (from the Manuscript of </w:t>
            </w:r>
            <w:r w:rsidRPr="00AB4AD2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William of Tyre</w:t>
            </w:r>
            <w:r w:rsidRPr="00AB4AD2">
              <w:rPr>
                <w:rFonts w:ascii="Times New Roman" w:hAnsi="Times New Roman" w:cs="Times New Roman"/>
                <w:sz w:val="24"/>
                <w:szCs w:val="24"/>
              </w:rPr>
              <w:t>'s Historia and Old French Continuation, painted in </w:t>
            </w:r>
            <w:r w:rsidRPr="00AB4AD2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Acre, Israel</w:t>
            </w:r>
            <w:r w:rsidRPr="00AB4AD2">
              <w:rPr>
                <w:rFonts w:ascii="Times New Roman" w:hAnsi="Times New Roman" w:cs="Times New Roman"/>
                <w:sz w:val="24"/>
                <w:szCs w:val="24"/>
              </w:rPr>
              <w:t>, 13th century, </w:t>
            </w:r>
            <w:r w:rsidRPr="00AB4AD2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Bibliothèque nationale de France</w:t>
            </w:r>
            <w:r w:rsidRPr="00AB4A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2B8D" w:rsidRPr="00AB4AD2" w:rsidTr="00AB4AD2">
        <w:tc>
          <w:tcPr>
            <w:tcW w:w="9396" w:type="dxa"/>
            <w:shd w:val="clear" w:color="auto" w:fill="00B0F0"/>
          </w:tcPr>
          <w:p w:rsidR="005E2B8D" w:rsidRPr="00AB4AD2" w:rsidRDefault="005E2B8D" w:rsidP="00AB4A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D2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2AE6D07B" wp14:editId="4E7F19BA">
                  <wp:extent cx="2095500" cy="2886075"/>
                  <wp:effectExtent l="0" t="0" r="0" b="9525"/>
                  <wp:docPr id="6" name="Picture 6" descr="https://upload.wikimedia.org/wikipedia/commons/thumb/2/25/Map_Crusader_states_1135-en.svg/220px-Map_Crusader_states_1135-e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2/25/Map_Crusader_states_1135-en.svg/220px-Map_Crusader_states_1135-en.svg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88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B8D" w:rsidRPr="00AB4AD2" w:rsidTr="00AB4AD2">
        <w:tc>
          <w:tcPr>
            <w:tcW w:w="9396" w:type="dxa"/>
            <w:shd w:val="clear" w:color="auto" w:fill="FFFF00"/>
          </w:tcPr>
          <w:p w:rsidR="005E2B8D" w:rsidRPr="00AB4AD2" w:rsidRDefault="005E2B8D" w:rsidP="00AB4A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D2">
              <w:rPr>
                <w:rFonts w:ascii="Times New Roman" w:hAnsi="Times New Roman" w:cs="Times New Roman"/>
                <w:sz w:val="24"/>
                <w:szCs w:val="24"/>
              </w:rPr>
              <w:t>The County of Edessa in the context of the other states of the </w:t>
            </w:r>
            <w:r w:rsidRPr="00AB4AD2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Near East</w:t>
            </w:r>
            <w:r w:rsidRPr="00AB4AD2">
              <w:rPr>
                <w:rFonts w:ascii="Times New Roman" w:hAnsi="Times New Roman" w:cs="Times New Roman"/>
                <w:sz w:val="24"/>
                <w:szCs w:val="24"/>
              </w:rPr>
              <w:t> in 1135</w:t>
            </w:r>
          </w:p>
        </w:tc>
      </w:tr>
      <w:tr w:rsidR="005E2B8D" w:rsidRPr="00AB4AD2" w:rsidTr="00AB4AD2">
        <w:tc>
          <w:tcPr>
            <w:tcW w:w="9396" w:type="dxa"/>
            <w:shd w:val="clear" w:color="auto" w:fill="00B0F0"/>
          </w:tcPr>
          <w:p w:rsidR="005E2B8D" w:rsidRPr="00AB4AD2" w:rsidRDefault="005E2B8D" w:rsidP="00AB4A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drawing>
                <wp:inline distT="0" distB="0" distL="0" distR="0" wp14:anchorId="536A6A1D" wp14:editId="4339E509">
                  <wp:extent cx="2095500" cy="1704975"/>
                  <wp:effectExtent l="0" t="0" r="0" b="9525"/>
                  <wp:docPr id="8" name="Picture 8" descr="https://upload.wikimedia.org/wikipedia/commons/thumb/c/c0/Arriv%C3%A9e_des_crois%C3%A9s_%C3%A0_Constantinople.jpg/220px-Arriv%C3%A9e_des_crois%C3%A9s_%C3%A0_Constantino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c/c0/Arriv%C3%A9e_des_crois%C3%A9s_%C3%A0_Constantinople.jpg/220px-Arriv%C3%A9e_des_crois%C3%A9s_%C3%A0_Constantinople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B8D" w:rsidRPr="00AB4AD2" w:rsidTr="00AB4AD2">
        <w:tc>
          <w:tcPr>
            <w:tcW w:w="9396" w:type="dxa"/>
            <w:shd w:val="clear" w:color="auto" w:fill="FFFF00"/>
          </w:tcPr>
          <w:p w:rsidR="005E2B8D" w:rsidRPr="00AB4AD2" w:rsidRDefault="005E2B8D" w:rsidP="00AB4A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D2">
              <w:rPr>
                <w:rFonts w:ascii="Times New Roman" w:hAnsi="Times New Roman" w:cs="Times New Roman"/>
                <w:sz w:val="24"/>
                <w:szCs w:val="24"/>
              </w:rPr>
              <w:t>Arrival of the Second Crusade before Constantinople, portrayed in Jean Fouquet's painting from around 1455–1460, Arrivée des croisés à Constantinople.</w:t>
            </w:r>
          </w:p>
        </w:tc>
      </w:tr>
      <w:tr w:rsidR="005E2B8D" w:rsidRPr="00AB4AD2" w:rsidTr="00AB4AD2">
        <w:tc>
          <w:tcPr>
            <w:tcW w:w="9396" w:type="dxa"/>
            <w:shd w:val="clear" w:color="auto" w:fill="00B0F0"/>
          </w:tcPr>
          <w:p w:rsidR="005E2B8D" w:rsidRPr="00AB4AD2" w:rsidRDefault="005E2B8D" w:rsidP="00AB4A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D2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36A19A9B" wp14:editId="48F2273B">
                  <wp:extent cx="2095500" cy="3238500"/>
                  <wp:effectExtent l="0" t="0" r="0" b="0"/>
                  <wp:docPr id="10" name="Picture 10" descr="https://upload.wikimedia.org/wikipedia/commons/thumb/d/d9/Image-Manuel-Pope.jpg/220px-Image-Manuel-Po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.wikimedia.org/wikipedia/commons/thumb/d/d9/Image-Manuel-Pope.jpg/220px-Image-Manuel-Pope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B8D" w:rsidRPr="00AB4AD2" w:rsidTr="00AB4AD2">
        <w:tc>
          <w:tcPr>
            <w:tcW w:w="9396" w:type="dxa"/>
            <w:shd w:val="clear" w:color="auto" w:fill="FFFF00"/>
          </w:tcPr>
          <w:p w:rsidR="005E2B8D" w:rsidRPr="00AB4AD2" w:rsidRDefault="005E2B8D" w:rsidP="00AB4A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D2">
              <w:rPr>
                <w:rFonts w:ascii="Times New Roman" w:hAnsi="Times New Roman" w:cs="Times New Roman"/>
                <w:sz w:val="24"/>
                <w:szCs w:val="24"/>
              </w:rPr>
              <w:t>Letter by Manuel I Komnenos to </w:t>
            </w:r>
            <w:r w:rsidRPr="00AB4AD2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Pope Eugene III</w:t>
            </w:r>
            <w:r w:rsidRPr="00AB4AD2">
              <w:rPr>
                <w:rFonts w:ascii="Times New Roman" w:hAnsi="Times New Roman" w:cs="Times New Roman"/>
                <w:sz w:val="24"/>
                <w:szCs w:val="24"/>
              </w:rPr>
              <w:t> on the issue of the crusades (</w:t>
            </w:r>
            <w:r w:rsidRPr="00AB4AD2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Constantinople</w:t>
            </w:r>
            <w:r w:rsidRPr="00AB4AD2">
              <w:rPr>
                <w:rFonts w:ascii="Times New Roman" w:hAnsi="Times New Roman" w:cs="Times New Roman"/>
                <w:sz w:val="24"/>
                <w:szCs w:val="24"/>
              </w:rPr>
              <w:t>, 1146, </w:t>
            </w:r>
            <w:r w:rsidRPr="00AB4AD2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Vatican Secret Archives</w:t>
            </w:r>
            <w:r w:rsidRPr="00AB4AD2">
              <w:rPr>
                <w:rFonts w:ascii="Times New Roman" w:hAnsi="Times New Roman" w:cs="Times New Roman"/>
                <w:sz w:val="24"/>
                <w:szCs w:val="24"/>
              </w:rPr>
              <w:t>): with this document, the Emperor answers a previous papal letter asking </w:t>
            </w:r>
            <w:r w:rsidRPr="00AB4AD2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Louis VII of France</w:t>
            </w:r>
            <w:r w:rsidRPr="00AB4AD2">
              <w:rPr>
                <w:rFonts w:ascii="Times New Roman" w:hAnsi="Times New Roman" w:cs="Times New Roman"/>
                <w:sz w:val="24"/>
                <w:szCs w:val="24"/>
              </w:rPr>
              <w:t> to free the </w:t>
            </w:r>
            <w:r w:rsidRPr="00AB4AD2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Holy Land</w:t>
            </w:r>
            <w:r w:rsidRPr="00AB4AD2">
              <w:rPr>
                <w:rFonts w:ascii="Times New Roman" w:hAnsi="Times New Roman" w:cs="Times New Roman"/>
                <w:sz w:val="24"/>
                <w:szCs w:val="24"/>
              </w:rPr>
              <w:t> and reconquer </w:t>
            </w:r>
            <w:r w:rsidRPr="00AB4AD2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Edessa</w:t>
            </w:r>
            <w:r w:rsidRPr="00AB4AD2">
              <w:rPr>
                <w:rFonts w:ascii="Times New Roman" w:hAnsi="Times New Roman" w:cs="Times New Roman"/>
                <w:sz w:val="24"/>
                <w:szCs w:val="24"/>
              </w:rPr>
              <w:t>. Manuel answers that he is willing to receive the French army and to support it, but he complains about receiving the letter from an envoy of the </w:t>
            </w:r>
            <w:r w:rsidRPr="00AB4AD2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King of France</w:t>
            </w:r>
            <w:r w:rsidRPr="00AB4AD2">
              <w:rPr>
                <w:rFonts w:ascii="Times New Roman" w:hAnsi="Times New Roman" w:cs="Times New Roman"/>
                <w:sz w:val="24"/>
                <w:szCs w:val="24"/>
              </w:rPr>
              <w:t> and not from an ambassador sent by the Pope</w:t>
            </w:r>
          </w:p>
        </w:tc>
      </w:tr>
      <w:tr w:rsidR="005E2B8D" w:rsidRPr="00AB4AD2" w:rsidTr="00AB4AD2">
        <w:tc>
          <w:tcPr>
            <w:tcW w:w="9396" w:type="dxa"/>
            <w:shd w:val="clear" w:color="auto" w:fill="00B0F0"/>
          </w:tcPr>
          <w:p w:rsidR="005E2B8D" w:rsidRPr="00AB4AD2" w:rsidRDefault="00AB4AD2" w:rsidP="00AB4A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3B02C2C" wp14:editId="495BCBE1">
                  <wp:extent cx="5419047" cy="3581400"/>
                  <wp:effectExtent l="0" t="0" r="0" b="0"/>
                  <wp:docPr id="1" name="Picture 1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9911" cy="3595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B8D" w:rsidRPr="00AB4AD2" w:rsidTr="00AB4AD2">
        <w:tc>
          <w:tcPr>
            <w:tcW w:w="9396" w:type="dxa"/>
            <w:shd w:val="clear" w:color="auto" w:fill="FFFF00"/>
          </w:tcPr>
          <w:p w:rsidR="005E2B8D" w:rsidRPr="00AB4AD2" w:rsidRDefault="005E2B8D" w:rsidP="00AB4A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D2">
              <w:rPr>
                <w:rFonts w:ascii="Times New Roman" w:hAnsi="Times New Roman" w:cs="Times New Roman"/>
                <w:sz w:val="24"/>
                <w:szCs w:val="24"/>
              </w:rPr>
              <w:t>Antioch under Byzantine protection (1159–1180)</w:t>
            </w:r>
          </w:p>
        </w:tc>
      </w:tr>
      <w:tr w:rsidR="005E2B8D" w:rsidRPr="00AB4AD2" w:rsidTr="00AB4AD2">
        <w:tc>
          <w:tcPr>
            <w:tcW w:w="9396" w:type="dxa"/>
            <w:shd w:val="clear" w:color="auto" w:fill="00B0F0"/>
          </w:tcPr>
          <w:p w:rsidR="005E2B8D" w:rsidRPr="00AB4AD2" w:rsidRDefault="005E2B8D" w:rsidP="00AB4A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D2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024C692B" wp14:editId="7CB1ECBB">
                  <wp:extent cx="2095500" cy="2371725"/>
                  <wp:effectExtent l="0" t="0" r="0" b="9525"/>
                  <wp:docPr id="14" name="Picture 14" descr="https://upload.wikimedia.org/wikipedia/commons/thumb/a/a4/Southern_Italy_1112.svg/220px-Southern_Italy_1112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upload.wikimedia.org/wikipedia/commons/thumb/a/a4/Southern_Italy_1112.svg/220px-Southern_Italy_1112.svg.pn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B8D" w:rsidRPr="00AB4AD2" w:rsidTr="00AB4AD2">
        <w:tc>
          <w:tcPr>
            <w:tcW w:w="9396" w:type="dxa"/>
            <w:shd w:val="clear" w:color="auto" w:fill="FFFF00"/>
          </w:tcPr>
          <w:p w:rsidR="005E2B8D" w:rsidRPr="00AB4AD2" w:rsidRDefault="005E2B8D" w:rsidP="00AB4A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D2">
              <w:rPr>
                <w:rFonts w:ascii="Times New Roman" w:hAnsi="Times New Roman" w:cs="Times New Roman"/>
                <w:sz w:val="24"/>
                <w:szCs w:val="24"/>
              </w:rPr>
              <w:t>Southern Italy in 1112, at the time of Roger II's coming of age, showing the major states and cities. The border of the </w:t>
            </w:r>
            <w:r w:rsidRPr="00AB4AD2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Kingdom of Sicily</w:t>
            </w:r>
            <w:r w:rsidRPr="00AB4AD2">
              <w:rPr>
                <w:rFonts w:ascii="Times New Roman" w:hAnsi="Times New Roman" w:cs="Times New Roman"/>
                <w:sz w:val="24"/>
                <w:szCs w:val="24"/>
              </w:rPr>
              <w:t> in 1154, at the time of Roger's death, is shown by a thicker black line encircling most of southern Italy.</w:t>
            </w:r>
          </w:p>
        </w:tc>
      </w:tr>
      <w:tr w:rsidR="005E2B8D" w:rsidRPr="00AB4AD2" w:rsidTr="00AB4AD2">
        <w:tc>
          <w:tcPr>
            <w:tcW w:w="9396" w:type="dxa"/>
            <w:shd w:val="clear" w:color="auto" w:fill="00B0F0"/>
          </w:tcPr>
          <w:p w:rsidR="005E2B8D" w:rsidRPr="00AB4AD2" w:rsidRDefault="005E2B8D" w:rsidP="00AB4A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drawing>
                <wp:inline distT="0" distB="0" distL="0" distR="0" wp14:anchorId="31AC961D" wp14:editId="2DD8F7CF">
                  <wp:extent cx="1619250" cy="2533650"/>
                  <wp:effectExtent l="0" t="0" r="0" b="0"/>
                  <wp:docPr id="24" name="Picture 24" descr="https://upload.wikimedia.org/wikipedia/commons/thumb/e/e2/Adrian_IV%2C_servus_servorum_dei_%28cropped%29.png/170px-Adrian_IV%2C_servus_servorum_dei_%28cropped%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upload.wikimedia.org/wikipedia/commons/thumb/e/e2/Adrian_IV%2C_servus_servorum_dei_%28cropped%29.png/170px-Adrian_IV%2C_servus_servorum_dei_%28cropped%29.pn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B8D" w:rsidRPr="00AB4AD2" w:rsidTr="00AB4AD2">
        <w:tc>
          <w:tcPr>
            <w:tcW w:w="9396" w:type="dxa"/>
            <w:shd w:val="clear" w:color="auto" w:fill="FFFF00"/>
          </w:tcPr>
          <w:p w:rsidR="005E2B8D" w:rsidRPr="00AB4AD2" w:rsidRDefault="005E2B8D" w:rsidP="00AB4A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D2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Pope Adrian IV</w:t>
            </w:r>
            <w:r w:rsidRPr="00AB4AD2">
              <w:rPr>
                <w:rFonts w:ascii="Times New Roman" w:hAnsi="Times New Roman" w:cs="Times New Roman"/>
                <w:sz w:val="24"/>
                <w:szCs w:val="24"/>
              </w:rPr>
              <w:t>, who negotiated with Manuel against the Norman king </w:t>
            </w:r>
            <w:r w:rsidRPr="00AB4AD2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William I of Sicily</w:t>
            </w:r>
          </w:p>
        </w:tc>
      </w:tr>
      <w:tr w:rsidR="005E2B8D" w:rsidRPr="00AB4AD2" w:rsidTr="00AB4AD2">
        <w:tc>
          <w:tcPr>
            <w:tcW w:w="9396" w:type="dxa"/>
            <w:shd w:val="clear" w:color="auto" w:fill="00B0F0"/>
          </w:tcPr>
          <w:p w:rsidR="005E2B8D" w:rsidRPr="00AB4AD2" w:rsidRDefault="005E2B8D" w:rsidP="00AB4A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D2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0B5E6EC8" wp14:editId="24E665EE">
                  <wp:extent cx="3113874" cy="1514475"/>
                  <wp:effectExtent l="0" t="0" r="0" b="0"/>
                  <wp:docPr id="25" name="Picture 25" descr="https://upload.wikimedia.org/wikipedia/commons/thumb/0/0a/B_alexander_III2.jpg/220px-B_alexander_III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upload.wikimedia.org/wikipedia/commons/thumb/0/0a/B_alexander_III2.jpg/220px-B_alexander_III2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7104" cy="1525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B8D" w:rsidRPr="00AB4AD2" w:rsidTr="00AB4AD2">
        <w:tc>
          <w:tcPr>
            <w:tcW w:w="9396" w:type="dxa"/>
            <w:shd w:val="clear" w:color="auto" w:fill="FFFF00"/>
          </w:tcPr>
          <w:p w:rsidR="005E2B8D" w:rsidRPr="00AB4AD2" w:rsidRDefault="005E2B8D" w:rsidP="00AB4A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D2">
              <w:rPr>
                <w:rFonts w:ascii="Times New Roman" w:hAnsi="Times New Roman" w:cs="Times New Roman"/>
                <w:sz w:val="24"/>
                <w:szCs w:val="24"/>
              </w:rPr>
              <w:t>Frederick Barbarossa submits to the authority of Pope Alexander III after his defeat at the </w:t>
            </w:r>
            <w:r w:rsidRPr="00AB4AD2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Battle of Legnano</w:t>
            </w:r>
            <w:r w:rsidRPr="00AB4AD2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r w:rsidRPr="00AB4AD2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fresco</w:t>
            </w:r>
            <w:r w:rsidRPr="00AB4AD2">
              <w:rPr>
                <w:rFonts w:ascii="Times New Roman" w:hAnsi="Times New Roman" w:cs="Times New Roman"/>
                <w:sz w:val="24"/>
                <w:szCs w:val="24"/>
              </w:rPr>
              <w:t> in the Palazzo Pubblico in </w:t>
            </w:r>
            <w:r w:rsidRPr="00AB4AD2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Siena</w:t>
            </w:r>
            <w:r w:rsidRPr="00AB4AD2">
              <w:rPr>
                <w:rFonts w:ascii="Times New Roman" w:hAnsi="Times New Roman" w:cs="Times New Roman"/>
                <w:sz w:val="24"/>
                <w:szCs w:val="24"/>
              </w:rPr>
              <w:t>, by </w:t>
            </w:r>
            <w:r w:rsidRPr="00AB4AD2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Spinello Aretino</w:t>
            </w:r>
            <w:r w:rsidRPr="00AB4AD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5E2B8D" w:rsidRPr="00AB4AD2" w:rsidTr="00AB4AD2">
        <w:tc>
          <w:tcPr>
            <w:tcW w:w="9396" w:type="dxa"/>
            <w:shd w:val="clear" w:color="auto" w:fill="00B0F0"/>
          </w:tcPr>
          <w:p w:rsidR="005E2B8D" w:rsidRPr="00AB4AD2" w:rsidRDefault="005E2B8D" w:rsidP="00AB4A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D2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0C692AA7" wp14:editId="4620076C">
                  <wp:extent cx="2095500" cy="1028700"/>
                  <wp:effectExtent l="0" t="0" r="0" b="0"/>
                  <wp:docPr id="27" name="Picture 27" descr="https://upload.wikimedia.org/wikipedia/commons/thumb/3/3f/Hyperpyron-Manuel_I-sb1965.jpg/220px-Hyperpyron-Manuel_I-sb19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upload.wikimedia.org/wikipedia/commons/thumb/3/3f/Hyperpyron-Manuel_I-sb1965.jpg/220px-Hyperpyron-Manuel_I-sb1965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B8D" w:rsidRPr="00AB4AD2" w:rsidTr="00AB4AD2">
        <w:tc>
          <w:tcPr>
            <w:tcW w:w="9396" w:type="dxa"/>
            <w:shd w:val="clear" w:color="auto" w:fill="FFFF00"/>
          </w:tcPr>
          <w:p w:rsidR="005E2B8D" w:rsidRPr="00AB4AD2" w:rsidRDefault="005E2B8D" w:rsidP="00AB4A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D2">
              <w:rPr>
                <w:rFonts w:ascii="Times New Roman" w:hAnsi="Times New Roman" w:cs="Times New Roman"/>
                <w:sz w:val="24"/>
                <w:szCs w:val="24"/>
              </w:rPr>
              <w:t>A </w:t>
            </w:r>
            <w:r w:rsidRPr="00AB4AD2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hyperpyron</w:t>
            </w:r>
            <w:r w:rsidRPr="00AB4AD2">
              <w:rPr>
                <w:rFonts w:ascii="Times New Roman" w:hAnsi="Times New Roman" w:cs="Times New Roman"/>
                <w:sz w:val="24"/>
                <w:szCs w:val="24"/>
              </w:rPr>
              <w:t>, a Byzantine gold coin, issued by Manuel. One side of the coin (left image) depicts Christ. The other side depicts Manuel (right image).</w:t>
            </w:r>
          </w:p>
        </w:tc>
      </w:tr>
      <w:tr w:rsidR="005E2B8D" w:rsidRPr="00AB4AD2" w:rsidTr="00AB4AD2">
        <w:tc>
          <w:tcPr>
            <w:tcW w:w="9396" w:type="dxa"/>
            <w:shd w:val="clear" w:color="auto" w:fill="00B0F0"/>
          </w:tcPr>
          <w:p w:rsidR="005E2B8D" w:rsidRPr="00AB4AD2" w:rsidRDefault="005E2B8D" w:rsidP="00AB4A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D2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004426CE" wp14:editId="7C50ED0C">
                  <wp:extent cx="2095500" cy="1838325"/>
                  <wp:effectExtent l="0" t="0" r="0" b="9525"/>
                  <wp:docPr id="29" name="Picture 29" descr="https://upload.wikimedia.org/wikipedia/commons/thumb/6/6a/Maria_Comnena_and_Amalric_I_of_Jerusalem.jpg/220px-Maria_Comnena_and_Amalric_I_of_Jerusa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upload.wikimedia.org/wikipedia/commons/thumb/6/6a/Maria_Comnena_and_Amalric_I_of_Jerusalem.jpg/220px-Maria_Comnena_and_Amalric_I_of_Jerusalem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B8D" w:rsidRPr="00AB4AD2" w:rsidTr="00AB4AD2">
        <w:tc>
          <w:tcPr>
            <w:tcW w:w="9396" w:type="dxa"/>
            <w:shd w:val="clear" w:color="auto" w:fill="FFFF00"/>
          </w:tcPr>
          <w:p w:rsidR="005E2B8D" w:rsidRPr="00AB4AD2" w:rsidRDefault="005E2B8D" w:rsidP="00AB4A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marriage of Amalric I of Jerusalem and Maria Comnena at </w:t>
            </w:r>
            <w:r w:rsidRPr="00AB4AD2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Tyre</w:t>
            </w:r>
            <w:r w:rsidRPr="00AB4AD2">
              <w:rPr>
                <w:rFonts w:ascii="Times New Roman" w:hAnsi="Times New Roman" w:cs="Times New Roman"/>
                <w:sz w:val="24"/>
                <w:szCs w:val="24"/>
              </w:rPr>
              <w:t> in 1167 (from a manuscript of </w:t>
            </w:r>
            <w:r w:rsidRPr="00AB4AD2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William of Tyre</w:t>
            </w:r>
            <w:r w:rsidRPr="00AB4AD2">
              <w:rPr>
                <w:rFonts w:ascii="Times New Roman" w:hAnsi="Times New Roman" w:cs="Times New Roman"/>
                <w:sz w:val="24"/>
                <w:szCs w:val="24"/>
              </w:rPr>
              <w:t>'s Historia, painted in Paris c. 1295 – 1300, Bibliothèque Municipale, </w:t>
            </w:r>
            <w:r w:rsidRPr="00AB4AD2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Épinal</w:t>
            </w:r>
            <w:r w:rsidRPr="00AB4AD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5E2B8D" w:rsidRPr="00AB4AD2" w:rsidTr="00AB4AD2">
        <w:tc>
          <w:tcPr>
            <w:tcW w:w="9396" w:type="dxa"/>
            <w:shd w:val="clear" w:color="auto" w:fill="00B0F0"/>
          </w:tcPr>
          <w:p w:rsidR="005E2B8D" w:rsidRPr="00AB4AD2" w:rsidRDefault="005E2B8D" w:rsidP="00AB4A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D2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62FDEB91" wp14:editId="6231CD82">
                  <wp:extent cx="2095500" cy="1981200"/>
                  <wp:effectExtent l="0" t="0" r="0" b="0"/>
                  <wp:docPr id="30" name="Picture 30" descr="https://upload.wikimedia.org/wikipedia/commons/thumb/b/bf/BN_MS_FR_2628_Folio205_Amalric_and_Manuel.png/220px-BN_MS_FR_2628_Folio205_Amalric_and_Manu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upload.wikimedia.org/wikipedia/commons/thumb/b/bf/BN_MS_FR_2628_Folio205_Amalric_and_Manuel.png/220px-BN_MS_FR_2628_Folio205_Amalric_and_Manuel.pn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B8D" w:rsidRPr="00AB4AD2" w:rsidTr="00AB4AD2">
        <w:tc>
          <w:tcPr>
            <w:tcW w:w="9396" w:type="dxa"/>
            <w:shd w:val="clear" w:color="auto" w:fill="FFFF00"/>
          </w:tcPr>
          <w:p w:rsidR="005E2B8D" w:rsidRPr="00AB4AD2" w:rsidRDefault="005E2B8D" w:rsidP="00AB4A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D2">
              <w:rPr>
                <w:rFonts w:ascii="Times New Roman" w:hAnsi="Times New Roman" w:cs="Times New Roman"/>
                <w:sz w:val="24"/>
                <w:szCs w:val="24"/>
              </w:rPr>
              <w:t>Manuel and the envoys of Amalric – arrival of the crusaders in </w:t>
            </w:r>
            <w:r w:rsidRPr="00AB4AD2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Pelusium</w:t>
            </w:r>
            <w:r w:rsidRPr="00AB4AD2">
              <w:rPr>
                <w:rFonts w:ascii="Times New Roman" w:hAnsi="Times New Roman" w:cs="Times New Roman"/>
                <w:sz w:val="24"/>
                <w:szCs w:val="24"/>
              </w:rPr>
              <w:t> (from the Manuscript of </w:t>
            </w:r>
            <w:r w:rsidRPr="00AB4AD2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William of Tyre</w:t>
            </w:r>
            <w:r w:rsidRPr="00AB4AD2">
              <w:rPr>
                <w:rFonts w:ascii="Times New Roman" w:hAnsi="Times New Roman" w:cs="Times New Roman"/>
                <w:sz w:val="24"/>
                <w:szCs w:val="24"/>
              </w:rPr>
              <w:t>'s Historia and Old French Continuation, painted in </w:t>
            </w:r>
            <w:r w:rsidRPr="00AB4AD2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Acre</w:t>
            </w:r>
            <w:r w:rsidRPr="00AB4AD2">
              <w:rPr>
                <w:rFonts w:ascii="Times New Roman" w:hAnsi="Times New Roman" w:cs="Times New Roman"/>
                <w:sz w:val="24"/>
                <w:szCs w:val="24"/>
              </w:rPr>
              <w:t>, 13th century, </w:t>
            </w:r>
            <w:r w:rsidRPr="00AB4AD2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Bibliothèque nationale de France</w:t>
            </w:r>
            <w:r w:rsidRPr="00AB4AD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5E2B8D" w:rsidRPr="00AB4AD2" w:rsidTr="00AB4AD2">
        <w:tc>
          <w:tcPr>
            <w:tcW w:w="9396" w:type="dxa"/>
            <w:shd w:val="clear" w:color="auto" w:fill="00B0F0"/>
          </w:tcPr>
          <w:p w:rsidR="005E2B8D" w:rsidRPr="00AB4AD2" w:rsidRDefault="005E2B8D" w:rsidP="00AB4A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D2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03440234" wp14:editId="15AE8397">
                  <wp:extent cx="2095500" cy="2486025"/>
                  <wp:effectExtent l="0" t="0" r="0" b="9525"/>
                  <wp:docPr id="31" name="Picture 31" descr="https://upload.wikimedia.org/wikipedia/commons/thumb/c/cf/Johnchrysostom.jpg/220px-Johnchrysost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upload.wikimedia.org/wikipedia/commons/thumb/c/cf/Johnchrysostom.jpg/220px-Johnchrysostom.jp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B8D" w:rsidRPr="00AB4AD2" w:rsidTr="00AB4AD2">
        <w:tc>
          <w:tcPr>
            <w:tcW w:w="9396" w:type="dxa"/>
            <w:shd w:val="clear" w:color="auto" w:fill="FFFF00"/>
          </w:tcPr>
          <w:p w:rsidR="005E2B8D" w:rsidRPr="00AB4AD2" w:rsidRDefault="005E2B8D" w:rsidP="00AB4A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D2">
              <w:rPr>
                <w:rFonts w:ascii="Times New Roman" w:hAnsi="Times New Roman" w:cs="Times New Roman"/>
                <w:sz w:val="24"/>
                <w:szCs w:val="24"/>
              </w:rPr>
              <w:t>A Byzantine </w:t>
            </w:r>
            <w:r w:rsidRPr="00AB4AD2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mosaic</w:t>
            </w:r>
            <w:r w:rsidRPr="00AB4AD2">
              <w:rPr>
                <w:rFonts w:ascii="Times New Roman" w:hAnsi="Times New Roman" w:cs="Times New Roman"/>
                <w:sz w:val="24"/>
                <w:szCs w:val="24"/>
              </w:rPr>
              <w:t> of </w:t>
            </w:r>
            <w:r w:rsidRPr="00AB4AD2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John Chrysostom</w:t>
            </w:r>
            <w:r w:rsidRPr="00AB4AD2">
              <w:rPr>
                <w:rFonts w:ascii="Times New Roman" w:hAnsi="Times New Roman" w:cs="Times New Roman"/>
                <w:sz w:val="24"/>
                <w:szCs w:val="24"/>
              </w:rPr>
              <w:t> from the </w:t>
            </w:r>
            <w:r w:rsidRPr="00AB4AD2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Hagia Sophia</w:t>
            </w:r>
            <w:r w:rsidRPr="00AB4AD2">
              <w:rPr>
                <w:rFonts w:ascii="Times New Roman" w:hAnsi="Times New Roman" w:cs="Times New Roman"/>
                <w:sz w:val="24"/>
                <w:szCs w:val="24"/>
              </w:rPr>
              <w:t> (9th/10th century). The controversy of 1156–57 concerned the interpretation of John's liturgy for the </w:t>
            </w:r>
            <w:r w:rsidRPr="00AB4AD2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Eucharist</w:t>
            </w:r>
            <w:r w:rsidRPr="00AB4AD2">
              <w:rPr>
                <w:rFonts w:ascii="Times New Roman" w:hAnsi="Times New Roman" w:cs="Times New Roman"/>
                <w:sz w:val="24"/>
                <w:szCs w:val="24"/>
              </w:rPr>
              <w:t>, "Thou art He who offers and is offered and receives."</w:t>
            </w:r>
          </w:p>
        </w:tc>
      </w:tr>
      <w:tr w:rsidR="005E2B8D" w:rsidRPr="00AB4AD2" w:rsidTr="00AB4AD2">
        <w:tc>
          <w:tcPr>
            <w:tcW w:w="9396" w:type="dxa"/>
            <w:shd w:val="clear" w:color="auto" w:fill="00B0F0"/>
          </w:tcPr>
          <w:p w:rsidR="005E2B8D" w:rsidRPr="00AB4AD2" w:rsidRDefault="005E2B8D" w:rsidP="00AB4A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drawing>
                <wp:inline distT="0" distB="0" distL="0" distR="0" wp14:anchorId="1F799D02" wp14:editId="20BCD638">
                  <wp:extent cx="2095500" cy="2962275"/>
                  <wp:effectExtent l="0" t="0" r="0" b="9525"/>
                  <wp:docPr id="33" name="Picture 33" descr="https://upload.wikimedia.org/wikipedia/commons/thumb/4/43/Manuel1_Marie.jpg/220px-Manuel1_Mar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upload.wikimedia.org/wikipedia/commons/thumb/4/43/Manuel1_Marie.jpg/220px-Manuel1_Marie.jp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96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B8D" w:rsidRPr="00AB4AD2" w:rsidTr="00AB4AD2">
        <w:tc>
          <w:tcPr>
            <w:tcW w:w="9396" w:type="dxa"/>
            <w:shd w:val="clear" w:color="auto" w:fill="FFFF00"/>
          </w:tcPr>
          <w:p w:rsidR="005E2B8D" w:rsidRPr="00AB4AD2" w:rsidRDefault="005E2B8D" w:rsidP="00AB4A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D2">
              <w:rPr>
                <w:rFonts w:ascii="Times New Roman" w:hAnsi="Times New Roman" w:cs="Times New Roman"/>
                <w:sz w:val="24"/>
                <w:szCs w:val="24"/>
              </w:rPr>
              <w:t>Manuscript miniature of Maria of Antioch with Manuel I Komnenos, </w:t>
            </w:r>
            <w:r w:rsidRPr="00AB4AD2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Vatican Library</w:t>
            </w:r>
            <w:r w:rsidRPr="00AB4AD2">
              <w:rPr>
                <w:rFonts w:ascii="Times New Roman" w:hAnsi="Times New Roman" w:cs="Times New Roman"/>
                <w:sz w:val="24"/>
                <w:szCs w:val="24"/>
              </w:rPr>
              <w:t>, Rome</w:t>
            </w:r>
          </w:p>
        </w:tc>
      </w:tr>
      <w:tr w:rsidR="005E2B8D" w:rsidRPr="00AB4AD2" w:rsidTr="00AB4AD2">
        <w:tc>
          <w:tcPr>
            <w:tcW w:w="9396" w:type="dxa"/>
            <w:shd w:val="clear" w:color="auto" w:fill="00B0F0"/>
          </w:tcPr>
          <w:p w:rsidR="005E2B8D" w:rsidRPr="00AB4AD2" w:rsidRDefault="005E2B8D" w:rsidP="00AB4A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D2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5883DC22" wp14:editId="6E97BD74">
                  <wp:extent cx="5515133" cy="2529205"/>
                  <wp:effectExtent l="0" t="0" r="9525" b="4445"/>
                  <wp:docPr id="34" name="Picture 34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9476" cy="2531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B8D" w:rsidRPr="00AB4AD2" w:rsidTr="00AB4AD2">
        <w:tc>
          <w:tcPr>
            <w:tcW w:w="9396" w:type="dxa"/>
            <w:shd w:val="clear" w:color="auto" w:fill="FFFF00"/>
          </w:tcPr>
          <w:p w:rsidR="005E2B8D" w:rsidRPr="00AB4AD2" w:rsidRDefault="005E2B8D" w:rsidP="00AB4A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D2">
              <w:rPr>
                <w:rFonts w:ascii="Times New Roman" w:hAnsi="Times New Roman" w:cs="Times New Roman"/>
                <w:sz w:val="24"/>
                <w:szCs w:val="24"/>
              </w:rPr>
              <w:t>Map of the Byzantine Empire under Manuel, c. 1180</w:t>
            </w:r>
          </w:p>
        </w:tc>
      </w:tr>
      <w:tr w:rsidR="005E2B8D" w:rsidRPr="00AB4AD2" w:rsidTr="00AB4AD2">
        <w:tc>
          <w:tcPr>
            <w:tcW w:w="9396" w:type="dxa"/>
            <w:shd w:val="clear" w:color="auto" w:fill="00B0F0"/>
          </w:tcPr>
          <w:p w:rsidR="005E2B8D" w:rsidRPr="00AB4AD2" w:rsidRDefault="005E2B8D" w:rsidP="00AB4A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D2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18A6D32B" wp14:editId="52EC2AF9">
                  <wp:extent cx="2679959" cy="1790700"/>
                  <wp:effectExtent l="0" t="0" r="6350" b="0"/>
                  <wp:docPr id="36" name="Picture 36" descr="https://upload.wikimedia.org/wikipedia/commons/thumb/9/97/Manuel_I_Komnenos_%28Vat.gr.1851_folio_2v%29.jpg/220px-Manuel_I_Komnenos_%28Vat.gr.1851_folio_2v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upload.wikimedia.org/wikipedia/commons/thumb/9/97/Manuel_I_Komnenos_%28Vat.gr.1851_folio_2v%29.jpg/220px-Manuel_I_Komnenos_%28Vat.gr.1851_folio_2v%29.jpg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0791" cy="1797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B8D" w:rsidRPr="00AB4AD2" w:rsidTr="00AB4AD2">
        <w:tc>
          <w:tcPr>
            <w:tcW w:w="9396" w:type="dxa"/>
            <w:shd w:val="clear" w:color="auto" w:fill="FFFF00"/>
          </w:tcPr>
          <w:p w:rsidR="005E2B8D" w:rsidRPr="00AB4AD2" w:rsidRDefault="005E2B8D" w:rsidP="00AB4A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AD2">
              <w:rPr>
                <w:rFonts w:ascii="Times New Roman" w:hAnsi="Times New Roman" w:cs="Times New Roman"/>
                <w:sz w:val="24"/>
                <w:szCs w:val="24"/>
              </w:rPr>
              <w:t>Manuel I Komnenos receiving Agnes of France, wife of his son Alexios II.</w:t>
            </w:r>
          </w:p>
        </w:tc>
      </w:tr>
      <w:tr w:rsidR="005E2B8D" w:rsidRPr="00AB4AD2" w:rsidTr="00AB4AD2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10"/>
              <w:gridCol w:w="3692"/>
              <w:gridCol w:w="2778"/>
            </w:tblGrid>
            <w:tr w:rsidR="005E2B8D" w:rsidRPr="00AB4AD2" w:rsidTr="00E560DE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E2B8D" w:rsidRPr="00AB4AD2" w:rsidRDefault="005E2B8D" w:rsidP="00AB4AD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4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Manuel I Komnenos</w:t>
                  </w:r>
                </w:p>
                <w:p w:rsidR="005E2B8D" w:rsidRPr="00AB4AD2" w:rsidRDefault="005E2B8D" w:rsidP="00AB4AD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4AD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Komnenian dynasty</w:t>
                  </w:r>
                </w:p>
                <w:p w:rsidR="005E2B8D" w:rsidRPr="00AB4AD2" w:rsidRDefault="005E2B8D" w:rsidP="00AB4AD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4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Born: 28 November 1118 Died: 24 September 1180</w:t>
                  </w:r>
                </w:p>
              </w:tc>
            </w:tr>
            <w:tr w:rsidR="005E2B8D" w:rsidRPr="00AB4AD2" w:rsidTr="00E560DE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E2B8D" w:rsidRPr="00AB4AD2" w:rsidRDefault="005E2B8D" w:rsidP="00AB4AD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4AD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Regnal titles</w:t>
                  </w:r>
                </w:p>
              </w:tc>
            </w:tr>
            <w:tr w:rsidR="005E2B8D" w:rsidRPr="00AB4AD2" w:rsidTr="00E560DE">
              <w:tc>
                <w:tcPr>
                  <w:tcW w:w="381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E2B8D" w:rsidRPr="00AB4AD2" w:rsidRDefault="005E2B8D" w:rsidP="00AB4AD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4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5E2B8D" w:rsidRPr="00AB4AD2" w:rsidRDefault="005E2B8D" w:rsidP="00AB4AD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4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Andronikos Komnenos (son of Alexios I),</w:t>
                  </w:r>
                  <w:r w:rsidRPr="00AB4AD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Isaac Komnenos (son of Alexios I)</w:t>
                  </w:r>
                </w:p>
              </w:tc>
              <w:tc>
                <w:tcPr>
                  <w:tcW w:w="514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E2B8D" w:rsidRPr="00AB4AD2" w:rsidRDefault="005E2B8D" w:rsidP="00AB4AD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4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Sebastokrator of the Byzantine Empire</w:t>
                  </w:r>
                  <w:r w:rsidRPr="00AB4AD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1122–1143</w:t>
                  </w:r>
                  <w:r w:rsidRPr="00AB4AD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With: Andronikos Komnenos (son of Alexios I) (until 1130/31),</w:t>
                  </w:r>
                  <w:r w:rsidRPr="00AB4AD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Isaac Komnenos (son of Alexios I),</w:t>
                  </w:r>
                  <w:r w:rsidRPr="00AB4AD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Andronikos Komnenos (son of John II) (1122–1142),</w:t>
                  </w:r>
                  <w:r w:rsidRPr="00AB4AD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Isaac Komnenos (son of John II)</w:t>
                  </w:r>
                </w:p>
              </w:tc>
              <w:tc>
                <w:tcPr>
                  <w:tcW w:w="381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E2B8D" w:rsidRPr="00AB4AD2" w:rsidRDefault="005E2B8D" w:rsidP="00AB4AD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4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5E2B8D" w:rsidRPr="00AB4AD2" w:rsidRDefault="005E2B8D" w:rsidP="00AB4AD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4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Isaac Komnenos (son of Alexios I)</w:t>
                  </w:r>
                  <w:r w:rsidRPr="00AB4AD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Isaac Komnenos (son of John II)</w:t>
                  </w:r>
                </w:p>
              </w:tc>
            </w:tr>
            <w:tr w:rsidR="005E2B8D" w:rsidRPr="00AB4AD2" w:rsidTr="00E560DE">
              <w:tc>
                <w:tcPr>
                  <w:tcW w:w="381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E2B8D" w:rsidRPr="00AB4AD2" w:rsidRDefault="005E2B8D" w:rsidP="00AB4AD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4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5E2B8D" w:rsidRPr="00AB4AD2" w:rsidRDefault="005E2B8D" w:rsidP="00AB4AD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4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John II Komnenos</w:t>
                  </w:r>
                </w:p>
              </w:tc>
              <w:tc>
                <w:tcPr>
                  <w:tcW w:w="514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E2B8D" w:rsidRPr="00AB4AD2" w:rsidRDefault="005E2B8D" w:rsidP="00AB4AD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4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Byzantine emperor</w:t>
                  </w:r>
                  <w:r w:rsidRPr="00AB4AD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1143–1180</w:t>
                  </w:r>
                </w:p>
              </w:tc>
              <w:tc>
                <w:tcPr>
                  <w:tcW w:w="381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E2B8D" w:rsidRPr="00AB4AD2" w:rsidRDefault="005E2B8D" w:rsidP="00AB4AD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4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5E2B8D" w:rsidRPr="00AB4AD2" w:rsidRDefault="005E2B8D" w:rsidP="00AB4AD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4A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Alexios II Komnenos</w:t>
                  </w:r>
                </w:p>
              </w:tc>
            </w:tr>
          </w:tbl>
          <w:p w:rsidR="005E2B8D" w:rsidRPr="00AB4AD2" w:rsidRDefault="005E2B8D" w:rsidP="00AB4AD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AD2" w:rsidRPr="00DF1302" w:rsidRDefault="00AB4AD2" w:rsidP="00AB4AD2"/>
    <w:p w:rsidR="00AB4AD2" w:rsidRPr="00DF1302" w:rsidRDefault="00AB4AD2" w:rsidP="00AB4AD2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DF130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DF130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36" r:href="rId37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  <w:r w:rsidRPr="00DF1302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AB4AD2" w:rsidRPr="00DF1302" w:rsidRDefault="00AB4AD2" w:rsidP="00AB4AD2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AB4AD2" w:rsidRPr="00DF1302" w:rsidTr="00807AC7">
        <w:tc>
          <w:tcPr>
            <w:tcW w:w="1838" w:type="dxa"/>
            <w:shd w:val="clear" w:color="auto" w:fill="00B050"/>
          </w:tcPr>
          <w:p w:rsidR="00AB4AD2" w:rsidRPr="00DF1302" w:rsidRDefault="00AB4AD2" w:rsidP="00807AC7">
            <w:pPr>
              <w:jc w:val="center"/>
              <w:rPr>
                <w:b/>
              </w:rPr>
            </w:pPr>
            <w:r w:rsidRPr="00DF1302">
              <w:rPr>
                <w:b/>
              </w:rPr>
              <w:t>C</w:t>
            </w:r>
            <w:r w:rsidRPr="00DF1302">
              <w:rPr>
                <w:b/>
                <w:lang w:val="en"/>
              </w:rPr>
              <w:t>ompiler FLN</w:t>
            </w:r>
          </w:p>
        </w:tc>
      </w:tr>
    </w:tbl>
    <w:p w:rsidR="005E2B8D" w:rsidRDefault="005E2B8D" w:rsidP="005E2B8D">
      <w:bookmarkStart w:id="0" w:name="_GoBack"/>
      <w:bookmarkEnd w:id="0"/>
    </w:p>
    <w:sectPr w:rsidR="005E2B8D">
      <w:headerReference w:type="default" r:id="rId3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087" w:rsidRDefault="00B40087" w:rsidP="00AB4AD2">
      <w:pPr>
        <w:spacing w:after="0" w:line="240" w:lineRule="auto"/>
      </w:pPr>
      <w:r>
        <w:separator/>
      </w:r>
    </w:p>
  </w:endnote>
  <w:endnote w:type="continuationSeparator" w:id="0">
    <w:p w:rsidR="00B40087" w:rsidRDefault="00B40087" w:rsidP="00AB4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087" w:rsidRDefault="00B40087" w:rsidP="00AB4AD2">
      <w:pPr>
        <w:spacing w:after="0" w:line="240" w:lineRule="auto"/>
      </w:pPr>
      <w:r>
        <w:separator/>
      </w:r>
    </w:p>
  </w:footnote>
  <w:footnote w:type="continuationSeparator" w:id="0">
    <w:p w:rsidR="00B40087" w:rsidRDefault="00B40087" w:rsidP="00AB4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45658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B4AD2" w:rsidRDefault="00AB4AD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B4AD2" w:rsidRDefault="00AB4A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CEE"/>
    <w:rsid w:val="00117847"/>
    <w:rsid w:val="003D1CEE"/>
    <w:rsid w:val="004C35BA"/>
    <w:rsid w:val="005E2B8D"/>
    <w:rsid w:val="00A83120"/>
    <w:rsid w:val="00AB4AD2"/>
    <w:rsid w:val="00B40087"/>
    <w:rsid w:val="00B9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86FB5"/>
  <w15:chartTrackingRefBased/>
  <w15:docId w15:val="{4260A413-84E3-4493-8E3C-207F3685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49D2"/>
    <w:rPr>
      <w:color w:val="0000FF"/>
      <w:u w:val="single"/>
    </w:rPr>
  </w:style>
  <w:style w:type="table" w:styleId="TableGrid">
    <w:name w:val="Table Grid"/>
    <w:basedOn w:val="TableNormal"/>
    <w:uiPriority w:val="39"/>
    <w:rsid w:val="005E2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E2B8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4A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AD2"/>
  </w:style>
  <w:style w:type="paragraph" w:styleId="Footer">
    <w:name w:val="footer"/>
    <w:basedOn w:val="Normal"/>
    <w:link w:val="FooterChar"/>
    <w:uiPriority w:val="99"/>
    <w:unhideWhenUsed/>
    <w:rsid w:val="00AB4A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AD2"/>
  </w:style>
  <w:style w:type="table" w:customStyle="1" w:styleId="TableGrid1">
    <w:name w:val="Table Grid1"/>
    <w:basedOn w:val="TableNormal"/>
    <w:next w:val="TableGrid"/>
    <w:uiPriority w:val="39"/>
    <w:rsid w:val="00AB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7.png"/><Relationship Id="rId26" Type="http://schemas.openxmlformats.org/officeDocument/2006/relationships/image" Target="media/image11.jpeg"/><Relationship Id="rId39" Type="http://schemas.openxmlformats.org/officeDocument/2006/relationships/fontTable" Target="fontTable.xml"/><Relationship Id="rId21" Type="http://schemas.openxmlformats.org/officeDocument/2006/relationships/hyperlink" Target="https://en.wikipedia.org/wiki/File:B_alexander_III2.jpg" TargetMode="External"/><Relationship Id="rId34" Type="http://schemas.openxmlformats.org/officeDocument/2006/relationships/hyperlink" Target="https://en.wikipedia.org/wiki/File:Manuel_I_Komnenos_(Vat.gr.1851_folio_2v).jpg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en.wikipedia.org/wiki/File:Arriv%C3%A9e_des_crois%C3%A9s_%C3%A0_Constantinople.jpg" TargetMode="External"/><Relationship Id="rId17" Type="http://schemas.openxmlformats.org/officeDocument/2006/relationships/hyperlink" Target="https://en.wikipedia.org/wiki/File:Southern_Italy_1112.svg" TargetMode="External"/><Relationship Id="rId25" Type="http://schemas.openxmlformats.org/officeDocument/2006/relationships/hyperlink" Target="https://en.wikipedia.org/wiki/File:Maria_Comnena_and_Amalric_I_of_Jerusalem.jpg" TargetMode="External"/><Relationship Id="rId33" Type="http://schemas.openxmlformats.org/officeDocument/2006/relationships/image" Target="media/image15.png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hyperlink" Target="https://en.wikipedia.org/wiki/File:Johnchrysostom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Manuel_I_Comnenus.jpg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image" Target="http://t0.gstatic.com/images?q=tbn:ANd9GcTDT1jpfS6n_Y4NmsXFnf0dV2uAk854tEHeOSaIXPxUCt7qxHu5xaSaZA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hyperlink" Target="https://en.wikipedia.org/wiki/File:Hyperpyron-Manuel_I-sb1965.jpg" TargetMode="External"/><Relationship Id="rId28" Type="http://schemas.openxmlformats.org/officeDocument/2006/relationships/image" Target="media/image12.png"/><Relationship Id="rId36" Type="http://schemas.openxmlformats.org/officeDocument/2006/relationships/image" Target="media/image17.jpeg"/><Relationship Id="rId10" Type="http://schemas.openxmlformats.org/officeDocument/2006/relationships/hyperlink" Target="https://en.wikipedia.org/wiki/File:Map_Crusader_states_1135-en.svg" TargetMode="External"/><Relationship Id="rId19" Type="http://schemas.openxmlformats.org/officeDocument/2006/relationships/hyperlink" Target="https://en.wikipedia.org/wiki/File:Adrian_IV,_servus_servorum_dei_(cropped).png" TargetMode="External"/><Relationship Id="rId31" Type="http://schemas.openxmlformats.org/officeDocument/2006/relationships/hyperlink" Target="https://en.wikipedia.org/wiki/File:Manuel1_Marie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s://en.wikipedia.org/wiki/File:Image-Manuel-Pope.jpg" TargetMode="External"/><Relationship Id="rId22" Type="http://schemas.openxmlformats.org/officeDocument/2006/relationships/image" Target="media/image9.jpeg"/><Relationship Id="rId27" Type="http://schemas.openxmlformats.org/officeDocument/2006/relationships/hyperlink" Target="https://en.wikipedia.org/wiki/File:BN_MS_FR_2628_Folio205_Amalric_and_Manuel.png" TargetMode="External"/><Relationship Id="rId30" Type="http://schemas.openxmlformats.org/officeDocument/2006/relationships/image" Target="media/image13.jpeg"/><Relationship Id="rId35" Type="http://schemas.openxmlformats.org/officeDocument/2006/relationships/image" Target="media/image16.jpeg"/><Relationship Id="rId8" Type="http://schemas.openxmlformats.org/officeDocument/2006/relationships/hyperlink" Target="https://en.wikipedia.org/wiki/File:BN_MS_FR_2628_Folio134_Comnenus.pn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4522</Words>
  <Characters>25777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2024-06-10T04:15:00Z</dcterms:created>
  <dcterms:modified xsi:type="dcterms:W3CDTF">2024-06-10T15:20:00Z</dcterms:modified>
</cp:coreProperties>
</file>